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18E05F" w14:textId="77777777" w:rsidR="00A20880" w:rsidRDefault="00A20880"/>
    <w:p w14:paraId="34EB6C6D" w14:textId="77777777" w:rsidR="00D32FEC" w:rsidRPr="00D32FEC" w:rsidRDefault="00D32FEC" w:rsidP="00D32FEC">
      <w:pPr>
        <w:pStyle w:val="paragraph"/>
        <w:spacing w:before="0" w:beforeAutospacing="0" w:after="0" w:afterAutospacing="0"/>
        <w:textAlignment w:val="baseline"/>
        <w:rPr>
          <w:rFonts w:ascii="Segoe UI" w:hAnsi="Segoe UI" w:cs="Segoe UI"/>
          <w:color w:val="0F4761"/>
          <w:sz w:val="44"/>
          <w:szCs w:val="44"/>
        </w:rPr>
      </w:pPr>
      <w:r w:rsidRPr="00D32FEC">
        <w:rPr>
          <w:rStyle w:val="normaltextrun"/>
          <w:rFonts w:ascii="Aptos" w:eastAsiaTheme="majorEastAsia" w:hAnsi="Aptos" w:cs="Segoe UI"/>
          <w:b/>
          <w:bCs/>
          <w:color w:val="0F4761"/>
          <w:sz w:val="44"/>
          <w:szCs w:val="44"/>
          <w:lang w:val="en-US"/>
        </w:rPr>
        <w:t>4Sight Vision Support</w:t>
      </w:r>
      <w:r w:rsidRPr="00D32FEC">
        <w:rPr>
          <w:rStyle w:val="eop"/>
          <w:rFonts w:ascii="Aptos" w:eastAsiaTheme="majorEastAsia" w:hAnsi="Aptos" w:cs="Segoe UI"/>
          <w:color w:val="0F4761"/>
          <w:sz w:val="44"/>
          <w:szCs w:val="44"/>
        </w:rPr>
        <w:t> </w:t>
      </w:r>
    </w:p>
    <w:p w14:paraId="46AB5C4D" w14:textId="77777777" w:rsidR="00D32FEC" w:rsidRPr="00D32FEC" w:rsidRDefault="00D32FEC" w:rsidP="00D32FEC">
      <w:pPr>
        <w:pStyle w:val="paragraph"/>
        <w:spacing w:before="0" w:beforeAutospacing="0" w:after="0" w:afterAutospacing="0"/>
        <w:textAlignment w:val="baseline"/>
        <w:rPr>
          <w:rFonts w:ascii="Segoe UI" w:hAnsi="Segoe UI" w:cs="Segoe UI"/>
          <w:color w:val="0F4761"/>
          <w:sz w:val="44"/>
          <w:szCs w:val="44"/>
        </w:rPr>
      </w:pPr>
      <w:r w:rsidRPr="00D32FEC">
        <w:rPr>
          <w:rStyle w:val="normaltextrun"/>
          <w:rFonts w:ascii="Aptos" w:eastAsiaTheme="majorEastAsia" w:hAnsi="Aptos" w:cs="Segoe UI"/>
          <w:b/>
          <w:bCs/>
          <w:color w:val="0F4761"/>
          <w:sz w:val="44"/>
          <w:szCs w:val="44"/>
          <w:lang w:val="en-US"/>
        </w:rPr>
        <w:t>Minutes of the Annual General Meeting</w:t>
      </w:r>
      <w:r w:rsidRPr="00D32FEC">
        <w:rPr>
          <w:rStyle w:val="eop"/>
          <w:rFonts w:ascii="Aptos" w:eastAsiaTheme="majorEastAsia" w:hAnsi="Aptos" w:cs="Segoe UI"/>
          <w:color w:val="0F4761"/>
          <w:sz w:val="44"/>
          <w:szCs w:val="44"/>
        </w:rPr>
        <w:t> </w:t>
      </w:r>
    </w:p>
    <w:p w14:paraId="3F1B62BA" w14:textId="77777777" w:rsidR="00D32FEC" w:rsidRDefault="00D32FEC"/>
    <w:p w14:paraId="719F3496" w14:textId="539CBD6A" w:rsidR="00B97445" w:rsidRDefault="003C0E1C">
      <w:r>
        <w:t>Date: 18 November 2025</w:t>
      </w:r>
    </w:p>
    <w:p w14:paraId="03B1478C" w14:textId="08DDBFB5" w:rsidR="00B97445" w:rsidRDefault="003C0E1C">
      <w:r>
        <w:t>Location: Shoreham</w:t>
      </w:r>
      <w:r w:rsidR="00D32FEC">
        <w:t xml:space="preserve"> Centre, Shoreham by Sea</w:t>
      </w:r>
    </w:p>
    <w:p w14:paraId="43126C73" w14:textId="652A17AC" w:rsidR="00B97445" w:rsidRDefault="003C0E1C">
      <w:r>
        <w:t>Chair: Dr. Norman Boyland DL</w:t>
      </w:r>
      <w:r w:rsidR="00D32FEC">
        <w:t xml:space="preserve"> opened the meeting at 11.00am</w:t>
      </w:r>
    </w:p>
    <w:p w14:paraId="34D74029" w14:textId="77777777" w:rsidR="00B97445" w:rsidRDefault="003C0E1C">
      <w:pPr>
        <w:pStyle w:val="Heading1"/>
      </w:pPr>
      <w:r>
        <w:t>1. Welcome and Apologies</w:t>
      </w:r>
    </w:p>
    <w:p w14:paraId="40C52A34" w14:textId="77777777" w:rsidR="00B97445" w:rsidRDefault="003C0E1C">
      <w:r>
        <w:t xml:space="preserve">The Chair, Dr. Norman Boyland, welcomed attendees and thanked them for their participation. Apologies for absence: Carol Woldridge. No other apologies were </w:t>
      </w:r>
      <w:proofErr w:type="gramStart"/>
      <w:r>
        <w:t>noted</w:t>
      </w:r>
      <w:proofErr w:type="gramEnd"/>
      <w:r>
        <w:t>.</w:t>
      </w:r>
    </w:p>
    <w:p w14:paraId="66F0E767" w14:textId="77777777" w:rsidR="00B97445" w:rsidRDefault="003C0E1C">
      <w:pPr>
        <w:pStyle w:val="Heading1"/>
      </w:pPr>
      <w:r>
        <w:t>2. Approval of Previous Minutes</w:t>
      </w:r>
    </w:p>
    <w:p w14:paraId="42EA4471" w14:textId="540B043D" w:rsidR="00B97445" w:rsidRDefault="003C0E1C">
      <w:r>
        <w:t>Minutes of the AGM held on 8 November 2024 were circulated prior to the meeting. Proposed by: Heather</w:t>
      </w:r>
      <w:r w:rsidR="00D32FEC">
        <w:t xml:space="preserve"> Bell</w:t>
      </w:r>
      <w:r>
        <w:t>. Seconded by: Julia</w:t>
      </w:r>
      <w:r w:rsidR="00D32FEC">
        <w:t xml:space="preserve"> Kirkham</w:t>
      </w:r>
      <w:r>
        <w:t>. Outcome: Approved unanimously.</w:t>
      </w:r>
    </w:p>
    <w:p w14:paraId="30507DB7" w14:textId="1A3E09EF" w:rsidR="00B97445" w:rsidRDefault="003C0E1C">
      <w:pPr>
        <w:pStyle w:val="Heading1"/>
      </w:pPr>
      <w:r>
        <w:t>3. Chair’s Report</w:t>
      </w:r>
      <w:r w:rsidR="68E4CC20">
        <w:t xml:space="preserve"> – See attached for full report.</w:t>
      </w:r>
    </w:p>
    <w:p w14:paraId="1AF3A714" w14:textId="203E1D37" w:rsidR="00B97445" w:rsidRDefault="003C0E1C">
      <w:r>
        <w:t xml:space="preserve">Dr. Boyland presented the report for the year 2024–2025, highlighting: Service users increased from 2,200 (2020) to 3,493 (March 2025) – a 59% growth. Income rose by 13% over five years despite inflation and rising costs. Acknowledgement of staff resilience and volunteer contributions (180 volunteers). Plans to </w:t>
      </w:r>
      <w:r w:rsidR="3D51A2B7">
        <w:t>invest in</w:t>
      </w:r>
      <w:r>
        <w:t xml:space="preserve"> reserves to strengthen fundraising and service capacity. Maintenance needs at the Bradbury Centre and a review of facilities planned for 2025–2026. </w:t>
      </w:r>
      <w:r w:rsidR="5AD9C501">
        <w:t>The Trustee</w:t>
      </w:r>
      <w:r>
        <w:t xml:space="preserve"> Board met four times, supported by Finance and Audit Committee meetings. </w:t>
      </w:r>
      <w:r w:rsidR="6FAD2B14">
        <w:t>Thanks,</w:t>
      </w:r>
      <w:r>
        <w:t xml:space="preserve"> extended to trustees, staff, and volunteers for their commitment.</w:t>
      </w:r>
      <w:r w:rsidR="00D32FEC">
        <w:t xml:space="preserve"> (See </w:t>
      </w:r>
      <w:r w:rsidR="63B0485C">
        <w:t>the report</w:t>
      </w:r>
      <w:r w:rsidR="00D32FEC">
        <w:t xml:space="preserve"> attached for more detail).</w:t>
      </w:r>
    </w:p>
    <w:p w14:paraId="105D7CB1" w14:textId="77777777" w:rsidR="00B97445" w:rsidRDefault="003C0E1C">
      <w:pPr>
        <w:pStyle w:val="Heading1"/>
      </w:pPr>
      <w:r>
        <w:t>4. Chief Executive’s Report</w:t>
      </w:r>
    </w:p>
    <w:p w14:paraId="6D853E48" w14:textId="47D5D56B" w:rsidR="00B97445" w:rsidRDefault="003C0E1C">
      <w:r>
        <w:t>M</w:t>
      </w:r>
      <w:r w:rsidR="00D32FEC">
        <w:t>r</w:t>
      </w:r>
      <w:r>
        <w:t xml:space="preserve">s Kirstie Thomas reported: Continued challenges with increasing demand (3,500 clients, up 9% from previous year) and limited resources. Staff changes: Fiona Brown joined as Finance Manager (October 2024); Rachel Higbee appointed Volunteer Coordinator (early 2025). Growth in accessible technology, low vision, and benefits support services. Updated </w:t>
      </w:r>
      <w:r>
        <w:lastRenderedPageBreak/>
        <w:t>governance via Charity Excellence Framework and new three-year strategy. Appreciation expressed to staff, volunteers, trustees, and partners.</w:t>
      </w:r>
    </w:p>
    <w:p w14:paraId="2BB341E6" w14:textId="1E7888E7" w:rsidR="00B97445" w:rsidRDefault="003C0E1C">
      <w:pPr>
        <w:pStyle w:val="Heading1"/>
      </w:pPr>
      <w:r>
        <w:t>5. Treasurer’s Report</w:t>
      </w:r>
      <w:r w:rsidR="219390FE">
        <w:t xml:space="preserve"> – See attached for Full report.</w:t>
      </w:r>
    </w:p>
    <w:p w14:paraId="16F3E435" w14:textId="49F06433" w:rsidR="00B97445" w:rsidRDefault="003C0E1C">
      <w:r>
        <w:t xml:space="preserve">Mr. Arthur Mayson summarized financial performance: Deficit: £28,459 (within budget expectations), compared to </w:t>
      </w:r>
      <w:r w:rsidR="01E67AE8">
        <w:t>the previous</w:t>
      </w:r>
      <w:r>
        <w:t xml:space="preserve"> </w:t>
      </w:r>
      <w:r w:rsidR="508E1856">
        <w:t>year's</w:t>
      </w:r>
      <w:r>
        <w:t xml:space="preserve"> surplus of £89,818. Accounts comply with Companies Act and Charity Commission requirements; available online and in hard copy. Expenses </w:t>
      </w:r>
      <w:proofErr w:type="gramStart"/>
      <w:r>
        <w:t>controlled</w:t>
      </w:r>
      <w:proofErr w:type="gramEnd"/>
      <w:r>
        <w:t xml:space="preserve"> within budget; reserves maintained per policy. Funding applications remain challenging; legacies </w:t>
      </w:r>
      <w:r w:rsidR="2D5D9B2F">
        <w:t>are encouraged</w:t>
      </w:r>
      <w:r>
        <w:t xml:space="preserve">. </w:t>
      </w:r>
      <w:r w:rsidR="162965F4">
        <w:t>Thanks,</w:t>
      </w:r>
      <w:r>
        <w:t xml:space="preserve"> extended to Fiona Brown for achieving an unqualified examiner’s report.</w:t>
      </w:r>
      <w:r w:rsidR="00D32FEC">
        <w:t xml:space="preserve"> (See </w:t>
      </w:r>
      <w:r w:rsidR="0F0C82ED">
        <w:t>the report</w:t>
      </w:r>
      <w:r w:rsidR="00D32FEC">
        <w:t xml:space="preserve"> attached for more detail).</w:t>
      </w:r>
    </w:p>
    <w:p w14:paraId="25867BF4" w14:textId="77777777" w:rsidR="00B97445" w:rsidRDefault="003C0E1C">
      <w:pPr>
        <w:pStyle w:val="Heading1"/>
      </w:pPr>
      <w:r>
        <w:t>6. Auditor’s Report</w:t>
      </w:r>
    </w:p>
    <w:p w14:paraId="334E0A0C" w14:textId="77777777" w:rsidR="00B97445" w:rsidRDefault="003C0E1C">
      <w:r>
        <w:t>Ms. Lucy Hammond (Kreston Reeves) confirmed: No issues identified; process smoother this year. Strong cash position; deficit not concerning given reserves. Upcoming changes to trustees’ annual report presentation from March 2027 flagged.</w:t>
      </w:r>
    </w:p>
    <w:p w14:paraId="53E42FFF" w14:textId="77777777" w:rsidR="00B97445" w:rsidRDefault="003C0E1C">
      <w:pPr>
        <w:pStyle w:val="Heading1"/>
      </w:pPr>
      <w:r>
        <w:t>7. Adoption of Accounts</w:t>
      </w:r>
    </w:p>
    <w:p w14:paraId="741227F8" w14:textId="1540038F" w:rsidR="00B97445" w:rsidRDefault="003C0E1C">
      <w:r>
        <w:t xml:space="preserve">Annual </w:t>
      </w:r>
      <w:r w:rsidR="4F2FC432">
        <w:t>reports</w:t>
      </w:r>
      <w:r>
        <w:t xml:space="preserve"> and accounts were circulated and made available online. Proposed by: She</w:t>
      </w:r>
      <w:r w:rsidR="00D32FEC">
        <w:t>ilagh Baker</w:t>
      </w:r>
      <w:r>
        <w:t>. Seconded by: Pat Marshall. Outcome: Approved unanimously.</w:t>
      </w:r>
    </w:p>
    <w:p w14:paraId="7794493B" w14:textId="77777777" w:rsidR="00B97445" w:rsidRDefault="003C0E1C">
      <w:pPr>
        <w:pStyle w:val="Heading1"/>
      </w:pPr>
      <w:r>
        <w:t>8. Election of Trustees</w:t>
      </w:r>
    </w:p>
    <w:p w14:paraId="0ECA4B42" w14:textId="0BF55104" w:rsidR="00B97445" w:rsidRDefault="003C0E1C">
      <w:r>
        <w:t xml:space="preserve">All existing trustees offered </w:t>
      </w:r>
      <w:r w:rsidR="399D73D0">
        <w:t>themselves</w:t>
      </w:r>
      <w:r>
        <w:t xml:space="preserve"> re-election. Proposed by: </w:t>
      </w:r>
      <w:r w:rsidR="0BB31AA8">
        <w:t>Proxy Vote Members</w:t>
      </w:r>
      <w:r>
        <w:t xml:space="preserve">. Seconded by: </w:t>
      </w:r>
      <w:r w:rsidR="7BEAEF17">
        <w:t xml:space="preserve">Proxy Vote Members (see </w:t>
      </w:r>
      <w:r w:rsidR="73BE7ED9">
        <w:t>attendance</w:t>
      </w:r>
      <w:r w:rsidR="7BEAEF17">
        <w:t xml:space="preserve"> list)</w:t>
      </w:r>
      <w:r>
        <w:t>. Outcome: Approved unanimously.</w:t>
      </w:r>
    </w:p>
    <w:p w14:paraId="01B5C8F8" w14:textId="77777777" w:rsidR="00B97445" w:rsidRDefault="003C0E1C">
      <w:pPr>
        <w:pStyle w:val="Heading1"/>
      </w:pPr>
      <w:r>
        <w:t>9. Questions and Discussion</w:t>
      </w:r>
    </w:p>
    <w:p w14:paraId="35EB8918" w14:textId="5B80126C" w:rsidR="00B97445" w:rsidRDefault="003C0E1C">
      <w:r>
        <w:t>Topics included: Volunteer contribution vs. staff numbers (13 staff, not all full-time). Challenges in raising awareness post-</w:t>
      </w:r>
      <w:r w:rsidR="4A275182">
        <w:t>COVID</w:t>
      </w:r>
      <w:r>
        <w:t xml:space="preserve"> marketing plan in place. Partnerships with industry and technology services; scope for expansion. Engagement with NHS and national visionary </w:t>
      </w:r>
      <w:r w:rsidR="0DB5089E">
        <w:t>networks</w:t>
      </w:r>
      <w:r>
        <w:t xml:space="preserve"> for advocacy.</w:t>
      </w:r>
    </w:p>
    <w:p w14:paraId="27F71DA3" w14:textId="77777777" w:rsidR="00B97445" w:rsidRDefault="003C0E1C">
      <w:pPr>
        <w:pStyle w:val="Heading1"/>
      </w:pPr>
      <w:r>
        <w:lastRenderedPageBreak/>
        <w:t>10. Closing Remarks</w:t>
      </w:r>
    </w:p>
    <w:p w14:paraId="4E38BE5F" w14:textId="088F23AD" w:rsidR="00B97445" w:rsidRDefault="003C0E1C">
      <w:r>
        <w:t xml:space="preserve">The Chair thanked all attendees for their support and participation. Lunch was provided following the meeting. </w:t>
      </w:r>
      <w:r w:rsidR="7A7122AA">
        <w:t>The meeting</w:t>
      </w:r>
      <w:r>
        <w:t xml:space="preserve"> </w:t>
      </w:r>
      <w:proofErr w:type="gramStart"/>
      <w:r>
        <w:t>closed</w:t>
      </w:r>
      <w:proofErr w:type="gramEnd"/>
      <w:r w:rsidR="00D32FEC">
        <w:t xml:space="preserve"> at 11.30am</w:t>
      </w:r>
      <w:r>
        <w:t>.</w:t>
      </w:r>
    </w:p>
    <w:p w14:paraId="5516FBB7" w14:textId="77777777" w:rsidR="00D237E9" w:rsidRDefault="00D237E9"/>
    <w:p w14:paraId="00AC031E" w14:textId="47EDB797" w:rsidR="00D237E9" w:rsidRPr="00926E68" w:rsidRDefault="13B176B5">
      <w:pPr>
        <w:rPr>
          <w:b/>
          <w:bCs/>
        </w:rPr>
      </w:pPr>
      <w:r w:rsidRPr="718DC01F">
        <w:rPr>
          <w:b/>
          <w:bCs/>
        </w:rPr>
        <w:t>Signed:</w:t>
      </w:r>
    </w:p>
    <w:p w14:paraId="2B746ABC" w14:textId="77777777" w:rsidR="00926E68" w:rsidRDefault="00926E68"/>
    <w:p w14:paraId="365E3A33" w14:textId="77777777" w:rsidR="00926E68" w:rsidRDefault="00926E68"/>
    <w:p w14:paraId="0022D973" w14:textId="12ACE82F" w:rsidR="00926E68" w:rsidRPr="00926E68" w:rsidRDefault="00926E68">
      <w:pPr>
        <w:rPr>
          <w:b/>
          <w:bCs/>
        </w:rPr>
      </w:pPr>
      <w:r>
        <w:t xml:space="preserve">Dr Norman </w:t>
      </w:r>
      <w:proofErr w:type="gramStart"/>
      <w:r>
        <w:t>Boyland DL</w:t>
      </w:r>
      <w:r>
        <w:tab/>
      </w:r>
      <w:r>
        <w:tab/>
      </w:r>
      <w:r>
        <w:tab/>
      </w:r>
      <w:r>
        <w:tab/>
      </w:r>
      <w:r>
        <w:tab/>
      </w:r>
      <w:r>
        <w:tab/>
      </w:r>
      <w:proofErr w:type="gramEnd"/>
      <w:r>
        <w:tab/>
      </w:r>
      <w:r w:rsidRPr="00926E68">
        <w:rPr>
          <w:b/>
          <w:bCs/>
        </w:rPr>
        <w:t>Date:</w:t>
      </w:r>
    </w:p>
    <w:p w14:paraId="485B4318" w14:textId="77777777" w:rsidR="00926E68" w:rsidRDefault="00926E68"/>
    <w:p w14:paraId="71EC1947" w14:textId="77777777" w:rsidR="00B97445" w:rsidRDefault="003C0E1C">
      <w:pPr>
        <w:pStyle w:val="Heading1"/>
      </w:pPr>
      <w:r>
        <w:t>Action Points</w:t>
      </w:r>
    </w:p>
    <w:p w14:paraId="09929FAC" w14:textId="77777777" w:rsidR="00B97445" w:rsidRDefault="003C0E1C">
      <w:pPr>
        <w:pStyle w:val="ListBullet"/>
      </w:pPr>
      <w:r>
        <w:t>Review Bradbury Centre maintenance requirements and prepare cost estimates.</w:t>
      </w:r>
    </w:p>
    <w:p w14:paraId="59044C18" w14:textId="77777777" w:rsidR="00B97445" w:rsidRDefault="003C0E1C">
      <w:pPr>
        <w:pStyle w:val="ListBullet"/>
      </w:pPr>
      <w:r>
        <w:t>Implement new three-year strategy and monitor progress.</w:t>
      </w:r>
    </w:p>
    <w:p w14:paraId="14E820EB" w14:textId="77777777" w:rsidR="00B97445" w:rsidRDefault="003C0E1C">
      <w:pPr>
        <w:pStyle w:val="ListBullet"/>
      </w:pPr>
      <w:r>
        <w:t>Strengthen fundraising efforts and explore legacy promotion.</w:t>
      </w:r>
    </w:p>
    <w:p w14:paraId="284395F0" w14:textId="77777777" w:rsidR="00B97445" w:rsidRDefault="003C0E1C">
      <w:pPr>
        <w:pStyle w:val="ListBullet"/>
      </w:pPr>
      <w:r>
        <w:t>Update governance documentation per Charity Excellence Framework.</w:t>
      </w:r>
    </w:p>
    <w:p w14:paraId="43DBE55D" w14:textId="77777777" w:rsidR="00B97445" w:rsidRDefault="003C0E1C">
      <w:pPr>
        <w:pStyle w:val="ListBullet"/>
      </w:pPr>
      <w:r>
        <w:t>Prepare for changes in trustees’ annual report format by March 2027.</w:t>
      </w:r>
    </w:p>
    <w:p w14:paraId="65FAFE12" w14:textId="77777777" w:rsidR="00B97445" w:rsidRDefault="003C0E1C">
      <w:pPr>
        <w:pStyle w:val="Heading1"/>
      </w:pPr>
      <w:r>
        <w:t>Summary for Newsletter</w:t>
      </w:r>
    </w:p>
    <w:p w14:paraId="68F1D7D8" w14:textId="1EAD6459" w:rsidR="00B97445" w:rsidRDefault="00D32FEC">
      <w:r>
        <w:t>4Sight’s AGM on 18 November 2025 highlighted significant growth in service users (3,493) and income stability despite rising costs. Reports from the Chair, Chief Executive, Treasurer, and Auditor confirmed strong governance and financial resilience. Trustees were re-elected, and accounts adopted unanimously. Future priorities include facility maintenance, strategic implementation, and enhanced fundraising.</w:t>
      </w:r>
    </w:p>
    <w:p w14:paraId="0A861095" w14:textId="6F5B4A70" w:rsidR="4272735E" w:rsidRDefault="4272735E"/>
    <w:p w14:paraId="3A1B477F" w14:textId="0BB189D2" w:rsidR="4272735E" w:rsidRDefault="4272735E"/>
    <w:p w14:paraId="6D389BFB" w14:textId="0B790FCF" w:rsidR="1B598EBE" w:rsidRDefault="1B598EBE"/>
    <w:p w14:paraId="4362EAC4" w14:textId="291B5BF0" w:rsidR="1B598EBE" w:rsidRDefault="1B598EBE"/>
    <w:p w14:paraId="2488BCFF" w14:textId="2A4559E8" w:rsidR="1B598EBE" w:rsidRDefault="1B598EBE"/>
    <w:p w14:paraId="490A1444" w14:textId="5383661D" w:rsidR="1B598EBE" w:rsidRDefault="1B598EBE"/>
    <w:p w14:paraId="38F87E4C" w14:textId="0B873C3D" w:rsidR="1B598EBE" w:rsidRDefault="1B598EBE" w:rsidP="718DC01F">
      <w:pPr>
        <w:spacing w:after="200" w:line="276" w:lineRule="auto"/>
        <w:rPr>
          <w:rFonts w:ascii="Calibri" w:eastAsia="Calibri" w:hAnsi="Calibri" w:cs="Calibri"/>
          <w:b/>
          <w:bCs/>
          <w:sz w:val="28"/>
          <w:szCs w:val="28"/>
        </w:rPr>
      </w:pPr>
    </w:p>
    <w:p w14:paraId="7306A5A8" w14:textId="440D975A" w:rsidR="1B598EBE" w:rsidRDefault="3ADBB168" w:rsidP="718DC01F">
      <w:pPr>
        <w:spacing w:after="200" w:line="276" w:lineRule="auto"/>
        <w:ind w:left="426" w:right="283"/>
      </w:pPr>
      <w:r w:rsidRPr="718DC01F">
        <w:rPr>
          <w:rFonts w:ascii="Calibri" w:eastAsia="Calibri" w:hAnsi="Calibri" w:cs="Calibri"/>
          <w:b/>
          <w:bCs/>
          <w:sz w:val="28"/>
          <w:szCs w:val="28"/>
        </w:rPr>
        <w:t xml:space="preserve"> 4 SIGHT Chairman’s Report to the AGM 2024 - 25</w:t>
      </w:r>
    </w:p>
    <w:p w14:paraId="385BB6B9" w14:textId="7938E584" w:rsidR="1B598EBE" w:rsidRDefault="3ADBB168" w:rsidP="718DC01F">
      <w:pPr>
        <w:spacing w:after="200" w:line="276" w:lineRule="auto"/>
      </w:pPr>
      <w:r w:rsidRPr="718DC01F">
        <w:rPr>
          <w:rFonts w:ascii="Times New Roman" w:eastAsia="Times New Roman" w:hAnsi="Times New Roman" w:cs="Times New Roman"/>
          <w:sz w:val="28"/>
          <w:szCs w:val="28"/>
        </w:rPr>
        <w:t xml:space="preserve">At 4Sight our door is always open to anyone </w:t>
      </w:r>
      <w:r w:rsidR="23DAB796" w:rsidRPr="718DC01F">
        <w:rPr>
          <w:rFonts w:ascii="Times New Roman" w:eastAsia="Times New Roman" w:hAnsi="Times New Roman" w:cs="Times New Roman"/>
          <w:sz w:val="28"/>
          <w:szCs w:val="28"/>
        </w:rPr>
        <w:t>suffering from</w:t>
      </w:r>
      <w:r w:rsidRPr="718DC01F">
        <w:rPr>
          <w:rFonts w:ascii="Times New Roman" w:eastAsia="Times New Roman" w:hAnsi="Times New Roman" w:cs="Times New Roman"/>
          <w:sz w:val="28"/>
          <w:szCs w:val="28"/>
        </w:rPr>
        <w:t xml:space="preserve"> sight loss. During the year we have continued to deploy our services to all who find we can help them with their condition and make a positive impact on their lives</w:t>
      </w:r>
      <w:r w:rsidR="50702D1E" w:rsidRPr="718DC01F">
        <w:rPr>
          <w:rFonts w:ascii="Times New Roman" w:eastAsia="Times New Roman" w:hAnsi="Times New Roman" w:cs="Times New Roman"/>
          <w:sz w:val="28"/>
          <w:szCs w:val="28"/>
        </w:rPr>
        <w:t xml:space="preserve">. </w:t>
      </w:r>
      <w:r w:rsidRPr="718DC01F">
        <w:rPr>
          <w:rFonts w:ascii="Times New Roman" w:eastAsia="Times New Roman" w:hAnsi="Times New Roman" w:cs="Times New Roman"/>
          <w:sz w:val="28"/>
          <w:szCs w:val="28"/>
        </w:rPr>
        <w:t xml:space="preserve">Looking </w:t>
      </w:r>
      <w:proofErr w:type="gramStart"/>
      <w:r w:rsidRPr="718DC01F">
        <w:rPr>
          <w:rFonts w:ascii="Times New Roman" w:eastAsia="Times New Roman" w:hAnsi="Times New Roman" w:cs="Times New Roman"/>
          <w:sz w:val="28"/>
          <w:szCs w:val="28"/>
        </w:rPr>
        <w:t>back</w:t>
      </w:r>
      <w:proofErr w:type="gramEnd"/>
      <w:r w:rsidRPr="718DC01F">
        <w:rPr>
          <w:rFonts w:ascii="Times New Roman" w:eastAsia="Times New Roman" w:hAnsi="Times New Roman" w:cs="Times New Roman"/>
          <w:sz w:val="28"/>
          <w:szCs w:val="28"/>
        </w:rPr>
        <w:t xml:space="preserve"> five years to </w:t>
      </w:r>
      <w:r w:rsidR="693E0D9A" w:rsidRPr="718DC01F">
        <w:rPr>
          <w:rFonts w:ascii="Times New Roman" w:eastAsia="Times New Roman" w:hAnsi="Times New Roman" w:cs="Times New Roman"/>
          <w:sz w:val="28"/>
          <w:szCs w:val="28"/>
        </w:rPr>
        <w:t>2020,</w:t>
      </w:r>
      <w:r w:rsidRPr="718DC01F">
        <w:rPr>
          <w:rFonts w:ascii="Times New Roman" w:eastAsia="Times New Roman" w:hAnsi="Times New Roman" w:cs="Times New Roman"/>
          <w:sz w:val="28"/>
          <w:szCs w:val="28"/>
        </w:rPr>
        <w:t xml:space="preserve"> 4Sight had approximately 2200 service users. For the most recent year ending March 2025, we now have 3493 service users, an increase of 59%</w:t>
      </w:r>
      <w:r w:rsidR="443124B0" w:rsidRPr="718DC01F">
        <w:rPr>
          <w:rFonts w:ascii="Times New Roman" w:eastAsia="Times New Roman" w:hAnsi="Times New Roman" w:cs="Times New Roman"/>
          <w:sz w:val="28"/>
          <w:szCs w:val="28"/>
        </w:rPr>
        <w:t>: a</w:t>
      </w:r>
      <w:r w:rsidRPr="718DC01F">
        <w:rPr>
          <w:rFonts w:ascii="Times New Roman" w:eastAsia="Times New Roman" w:hAnsi="Times New Roman" w:cs="Times New Roman"/>
          <w:sz w:val="28"/>
          <w:szCs w:val="28"/>
        </w:rPr>
        <w:t xml:space="preserve"> very significant success story. In the intervening period the charity, along with all other </w:t>
      </w:r>
      <w:proofErr w:type="gramStart"/>
      <w:r w:rsidRPr="718DC01F">
        <w:rPr>
          <w:rFonts w:ascii="Times New Roman" w:eastAsia="Times New Roman" w:hAnsi="Times New Roman" w:cs="Times New Roman"/>
          <w:sz w:val="28"/>
          <w:szCs w:val="28"/>
        </w:rPr>
        <w:t>charities</w:t>
      </w:r>
      <w:proofErr w:type="gramEnd"/>
      <w:r w:rsidRPr="718DC01F">
        <w:rPr>
          <w:rFonts w:ascii="Times New Roman" w:eastAsia="Times New Roman" w:hAnsi="Times New Roman" w:cs="Times New Roman"/>
          <w:sz w:val="28"/>
          <w:szCs w:val="28"/>
        </w:rPr>
        <w:t xml:space="preserve"> has managed the Covid pandemic and changes in government policies and taxation, which have resulted in high levels of inflation, and have had a very material impact on our costs and more recently, especially our employment costs. </w:t>
      </w:r>
      <w:r w:rsidR="3F47F1EA" w:rsidRPr="718DC01F">
        <w:rPr>
          <w:rFonts w:ascii="Times New Roman" w:eastAsia="Times New Roman" w:hAnsi="Times New Roman" w:cs="Times New Roman"/>
          <w:sz w:val="28"/>
          <w:szCs w:val="28"/>
        </w:rPr>
        <w:t>Over</w:t>
      </w:r>
      <w:r w:rsidRPr="718DC01F">
        <w:rPr>
          <w:rFonts w:ascii="Times New Roman" w:eastAsia="Times New Roman" w:hAnsi="Times New Roman" w:cs="Times New Roman"/>
          <w:sz w:val="28"/>
          <w:szCs w:val="28"/>
        </w:rPr>
        <w:t xml:space="preserve"> the same period, despite all our efforts, our income has only increased by some 13%.</w:t>
      </w:r>
    </w:p>
    <w:p w14:paraId="4E86EF8C" w14:textId="14A3478F" w:rsidR="1B598EBE" w:rsidRDefault="3ADBB168" w:rsidP="718DC01F">
      <w:pPr>
        <w:spacing w:after="200" w:line="276" w:lineRule="auto"/>
        <w:rPr>
          <w:rFonts w:ascii="Times New Roman" w:eastAsia="Times New Roman" w:hAnsi="Times New Roman" w:cs="Times New Roman"/>
          <w:sz w:val="28"/>
          <w:szCs w:val="28"/>
        </w:rPr>
      </w:pPr>
      <w:r w:rsidRPr="718DC01F">
        <w:rPr>
          <w:rFonts w:ascii="Times New Roman" w:eastAsia="Times New Roman" w:hAnsi="Times New Roman" w:cs="Times New Roman"/>
          <w:sz w:val="28"/>
          <w:szCs w:val="28"/>
        </w:rPr>
        <w:t xml:space="preserve">As we look back over the last year, I want to pay tribute to our fantastic staff team for the way in which they continue to enhance 4Sight services, increase the service offer and engagement with service users, against all the headwinds and with so </w:t>
      </w:r>
      <w:r w:rsidR="1168B833" w:rsidRPr="718DC01F">
        <w:rPr>
          <w:rFonts w:ascii="Times New Roman" w:eastAsia="Times New Roman" w:hAnsi="Times New Roman" w:cs="Times New Roman"/>
          <w:sz w:val="28"/>
          <w:szCs w:val="28"/>
        </w:rPr>
        <w:t>slight increase</w:t>
      </w:r>
      <w:r w:rsidRPr="718DC01F">
        <w:rPr>
          <w:rFonts w:ascii="Times New Roman" w:eastAsia="Times New Roman" w:hAnsi="Times New Roman" w:cs="Times New Roman"/>
          <w:sz w:val="28"/>
          <w:szCs w:val="28"/>
        </w:rPr>
        <w:t xml:space="preserve"> in resources. It is extremely challenging managing under these conditions and the whole team are to be congratulated for the way in which they have maintained motivation and provided the momentum to produce both the service activity and the financial position that we are able to report for the year</w:t>
      </w:r>
      <w:r w:rsidR="746243B4" w:rsidRPr="718DC01F">
        <w:rPr>
          <w:rFonts w:ascii="Times New Roman" w:eastAsia="Times New Roman" w:hAnsi="Times New Roman" w:cs="Times New Roman"/>
          <w:sz w:val="28"/>
          <w:szCs w:val="28"/>
        </w:rPr>
        <w:t xml:space="preserve">. </w:t>
      </w:r>
    </w:p>
    <w:p w14:paraId="19F1FD01" w14:textId="530B6FE3" w:rsidR="1B598EBE" w:rsidRDefault="3ADBB168" w:rsidP="718DC01F">
      <w:pPr>
        <w:spacing w:after="200" w:line="276" w:lineRule="auto"/>
      </w:pPr>
      <w:r w:rsidRPr="718DC01F">
        <w:rPr>
          <w:rFonts w:ascii="Times New Roman" w:eastAsia="Times New Roman" w:hAnsi="Times New Roman" w:cs="Times New Roman"/>
          <w:sz w:val="28"/>
          <w:szCs w:val="28"/>
        </w:rPr>
        <w:t xml:space="preserve">The Trustee Board is acutely aware of the pressures that the staff team experience as they adapt our services to make </w:t>
      </w:r>
      <w:r w:rsidR="230878A2" w:rsidRPr="718DC01F">
        <w:rPr>
          <w:rFonts w:ascii="Times New Roman" w:eastAsia="Times New Roman" w:hAnsi="Times New Roman" w:cs="Times New Roman"/>
          <w:sz w:val="28"/>
          <w:szCs w:val="28"/>
        </w:rPr>
        <w:t>the best</w:t>
      </w:r>
      <w:r w:rsidRPr="718DC01F">
        <w:rPr>
          <w:rFonts w:ascii="Times New Roman" w:eastAsia="Times New Roman" w:hAnsi="Times New Roman" w:cs="Times New Roman"/>
          <w:sz w:val="28"/>
          <w:szCs w:val="28"/>
        </w:rPr>
        <w:t xml:space="preserve"> use of available resources and respond to the growing number of service users. In setting the budget for the current year the Board </w:t>
      </w:r>
      <w:r w:rsidR="35C0010A" w:rsidRPr="718DC01F">
        <w:rPr>
          <w:rFonts w:ascii="Times New Roman" w:eastAsia="Times New Roman" w:hAnsi="Times New Roman" w:cs="Times New Roman"/>
          <w:sz w:val="28"/>
          <w:szCs w:val="28"/>
        </w:rPr>
        <w:t>has</w:t>
      </w:r>
      <w:r w:rsidRPr="718DC01F">
        <w:rPr>
          <w:rFonts w:ascii="Times New Roman" w:eastAsia="Times New Roman" w:hAnsi="Times New Roman" w:cs="Times New Roman"/>
          <w:sz w:val="28"/>
          <w:szCs w:val="28"/>
        </w:rPr>
        <w:t xml:space="preserve"> agreed to invest some of our reserves, with the objective of increasing our efforts to raise funds and to provide additional capacity within the service delivery team. Much will depend on Government policy and taxation </w:t>
      </w:r>
      <w:r w:rsidR="3C4DD139" w:rsidRPr="718DC01F">
        <w:rPr>
          <w:rFonts w:ascii="Times New Roman" w:eastAsia="Times New Roman" w:hAnsi="Times New Roman" w:cs="Times New Roman"/>
          <w:sz w:val="28"/>
          <w:szCs w:val="28"/>
        </w:rPr>
        <w:t>levels,</w:t>
      </w:r>
      <w:r w:rsidRPr="718DC01F">
        <w:rPr>
          <w:rFonts w:ascii="Times New Roman" w:eastAsia="Times New Roman" w:hAnsi="Times New Roman" w:cs="Times New Roman"/>
          <w:sz w:val="28"/>
          <w:szCs w:val="28"/>
        </w:rPr>
        <w:t xml:space="preserve"> and we expect conditions to remain challenging.</w:t>
      </w:r>
    </w:p>
    <w:p w14:paraId="2F6C3FE7" w14:textId="5014AE57" w:rsidR="1B598EBE" w:rsidRDefault="165597E5" w:rsidP="718DC01F">
      <w:pPr>
        <w:spacing w:after="200" w:line="276" w:lineRule="auto"/>
      </w:pPr>
      <w:r w:rsidRPr="718DC01F">
        <w:rPr>
          <w:rFonts w:ascii="Times New Roman" w:eastAsia="Times New Roman" w:hAnsi="Times New Roman" w:cs="Times New Roman"/>
          <w:sz w:val="28"/>
          <w:szCs w:val="28"/>
        </w:rPr>
        <w:t>With a small staff team, our 180 strong team of volunteers is clearly making a huge contribution.</w:t>
      </w:r>
      <w:r w:rsidR="3ADBB168" w:rsidRPr="718DC01F">
        <w:rPr>
          <w:rFonts w:ascii="Times New Roman" w:eastAsia="Times New Roman" w:hAnsi="Times New Roman" w:cs="Times New Roman"/>
          <w:sz w:val="28"/>
          <w:szCs w:val="28"/>
        </w:rPr>
        <w:t xml:space="preserve"> From helping with group activities and </w:t>
      </w:r>
      <w:proofErr w:type="spellStart"/>
      <w:r w:rsidR="3ADBB168" w:rsidRPr="718DC01F">
        <w:rPr>
          <w:rFonts w:ascii="Times New Roman" w:eastAsia="Times New Roman" w:hAnsi="Times New Roman" w:cs="Times New Roman"/>
          <w:sz w:val="28"/>
          <w:szCs w:val="28"/>
        </w:rPr>
        <w:t>centre</w:t>
      </w:r>
      <w:proofErr w:type="spellEnd"/>
      <w:r w:rsidR="3ADBB168" w:rsidRPr="718DC01F">
        <w:rPr>
          <w:rFonts w:ascii="Times New Roman" w:eastAsia="Times New Roman" w:hAnsi="Times New Roman" w:cs="Times New Roman"/>
          <w:sz w:val="28"/>
          <w:szCs w:val="28"/>
        </w:rPr>
        <w:t xml:space="preserve"> </w:t>
      </w:r>
      <w:proofErr w:type="gramStart"/>
      <w:r w:rsidR="3ADBB168" w:rsidRPr="718DC01F">
        <w:rPr>
          <w:rFonts w:ascii="Times New Roman" w:eastAsia="Times New Roman" w:hAnsi="Times New Roman" w:cs="Times New Roman"/>
          <w:sz w:val="28"/>
          <w:szCs w:val="28"/>
        </w:rPr>
        <w:t>administration,</w:t>
      </w:r>
      <w:proofErr w:type="gramEnd"/>
      <w:r w:rsidR="3ADBB168" w:rsidRPr="718DC01F">
        <w:rPr>
          <w:rFonts w:ascii="Times New Roman" w:eastAsia="Times New Roman" w:hAnsi="Times New Roman" w:cs="Times New Roman"/>
          <w:sz w:val="28"/>
          <w:szCs w:val="28"/>
        </w:rPr>
        <w:t xml:space="preserve"> to befriending, their contributions are critical to the delivery of much of the Charity’s support </w:t>
      </w:r>
      <w:proofErr w:type="spellStart"/>
      <w:r w:rsidR="3ADBB168" w:rsidRPr="718DC01F">
        <w:rPr>
          <w:rFonts w:ascii="Times New Roman" w:eastAsia="Times New Roman" w:hAnsi="Times New Roman" w:cs="Times New Roman"/>
          <w:sz w:val="28"/>
          <w:szCs w:val="28"/>
        </w:rPr>
        <w:t>programme</w:t>
      </w:r>
      <w:proofErr w:type="spellEnd"/>
      <w:r w:rsidR="3ADBB168" w:rsidRPr="718DC01F">
        <w:rPr>
          <w:rFonts w:ascii="Times New Roman" w:eastAsia="Times New Roman" w:hAnsi="Times New Roman" w:cs="Times New Roman"/>
          <w:sz w:val="28"/>
          <w:szCs w:val="28"/>
        </w:rPr>
        <w:t xml:space="preserve">. On behalf of the Board, I </w:t>
      </w:r>
      <w:bookmarkStart w:id="0" w:name="_Int_0uOs0dsQ"/>
      <w:r w:rsidR="3ADBB168" w:rsidRPr="718DC01F">
        <w:rPr>
          <w:rFonts w:ascii="Times New Roman" w:eastAsia="Times New Roman" w:hAnsi="Times New Roman" w:cs="Times New Roman"/>
          <w:sz w:val="28"/>
          <w:szCs w:val="28"/>
        </w:rPr>
        <w:t>wish to thank</w:t>
      </w:r>
      <w:bookmarkEnd w:id="0"/>
      <w:r w:rsidR="3ADBB168" w:rsidRPr="718DC01F">
        <w:rPr>
          <w:rFonts w:ascii="Times New Roman" w:eastAsia="Times New Roman" w:hAnsi="Times New Roman" w:cs="Times New Roman"/>
          <w:sz w:val="28"/>
          <w:szCs w:val="28"/>
        </w:rPr>
        <w:t xml:space="preserve"> all our faithful volunteers for their incredible efforts and continued support. </w:t>
      </w:r>
      <w:proofErr w:type="gramStart"/>
      <w:r w:rsidR="3ADBB168" w:rsidRPr="718DC01F">
        <w:rPr>
          <w:rFonts w:ascii="Times New Roman" w:eastAsia="Times New Roman" w:hAnsi="Times New Roman" w:cs="Times New Roman"/>
          <w:sz w:val="28"/>
          <w:szCs w:val="28"/>
        </w:rPr>
        <w:t>The Charity</w:t>
      </w:r>
      <w:proofErr w:type="gramEnd"/>
      <w:r w:rsidR="3ADBB168" w:rsidRPr="718DC01F">
        <w:rPr>
          <w:rFonts w:ascii="Times New Roman" w:eastAsia="Times New Roman" w:hAnsi="Times New Roman" w:cs="Times New Roman"/>
          <w:sz w:val="28"/>
          <w:szCs w:val="28"/>
        </w:rPr>
        <w:t xml:space="preserve"> could not </w:t>
      </w:r>
      <w:r w:rsidR="3ADBB168" w:rsidRPr="718DC01F">
        <w:rPr>
          <w:rFonts w:ascii="Times New Roman" w:eastAsia="Times New Roman" w:hAnsi="Times New Roman" w:cs="Times New Roman"/>
          <w:sz w:val="28"/>
          <w:szCs w:val="28"/>
        </w:rPr>
        <w:lastRenderedPageBreak/>
        <w:t xml:space="preserve">operate in the same way without </w:t>
      </w:r>
      <w:r w:rsidR="18B5B1B6" w:rsidRPr="718DC01F">
        <w:rPr>
          <w:rFonts w:ascii="Times New Roman" w:eastAsia="Times New Roman" w:hAnsi="Times New Roman" w:cs="Times New Roman"/>
          <w:sz w:val="28"/>
          <w:szCs w:val="28"/>
        </w:rPr>
        <w:t>them,</w:t>
      </w:r>
      <w:r w:rsidR="3ADBB168" w:rsidRPr="718DC01F">
        <w:rPr>
          <w:rFonts w:ascii="Times New Roman" w:eastAsia="Times New Roman" w:hAnsi="Times New Roman" w:cs="Times New Roman"/>
          <w:sz w:val="28"/>
          <w:szCs w:val="28"/>
        </w:rPr>
        <w:t xml:space="preserve"> and their true value is reflected in the many testimonials we receive from service users.</w:t>
      </w:r>
    </w:p>
    <w:p w14:paraId="48001C58" w14:textId="2D8DDC5F" w:rsidR="1B598EBE" w:rsidRDefault="3ADBB168" w:rsidP="718DC01F">
      <w:pPr>
        <w:spacing w:after="200" w:line="276" w:lineRule="auto"/>
      </w:pPr>
      <w:r w:rsidRPr="718DC01F">
        <w:rPr>
          <w:rFonts w:ascii="Times New Roman" w:eastAsia="Times New Roman" w:hAnsi="Times New Roman" w:cs="Times New Roman"/>
          <w:sz w:val="28"/>
          <w:szCs w:val="28"/>
        </w:rPr>
        <w:t xml:space="preserve">We continue to raise our profile within the community. We had visits from the High Sherrif and were supported by the Lord Lieutenant through mention at her annual conference. Regular briefings are provided to press and </w:t>
      </w:r>
      <w:r w:rsidR="7EB7CE4B" w:rsidRPr="718DC01F">
        <w:rPr>
          <w:rFonts w:ascii="Times New Roman" w:eastAsia="Times New Roman" w:hAnsi="Times New Roman" w:cs="Times New Roman"/>
          <w:sz w:val="28"/>
          <w:szCs w:val="28"/>
        </w:rPr>
        <w:t>radio,</w:t>
      </w:r>
      <w:r w:rsidRPr="718DC01F">
        <w:rPr>
          <w:rFonts w:ascii="Times New Roman" w:eastAsia="Times New Roman" w:hAnsi="Times New Roman" w:cs="Times New Roman"/>
          <w:sz w:val="28"/>
          <w:szCs w:val="28"/>
        </w:rPr>
        <w:t xml:space="preserve"> where Kirstie has provided interviews on </w:t>
      </w:r>
      <w:r w:rsidR="73C9740F" w:rsidRPr="718DC01F">
        <w:rPr>
          <w:rFonts w:ascii="Times New Roman" w:eastAsia="Times New Roman" w:hAnsi="Times New Roman" w:cs="Times New Roman"/>
          <w:sz w:val="28"/>
          <w:szCs w:val="28"/>
        </w:rPr>
        <w:t>sight-related</w:t>
      </w:r>
      <w:r w:rsidRPr="718DC01F">
        <w:rPr>
          <w:rFonts w:ascii="Times New Roman" w:eastAsia="Times New Roman" w:hAnsi="Times New Roman" w:cs="Times New Roman"/>
          <w:sz w:val="28"/>
          <w:szCs w:val="28"/>
        </w:rPr>
        <w:t xml:space="preserve"> topics. Our social media presence has </w:t>
      </w:r>
      <w:r w:rsidR="0992B8B0" w:rsidRPr="718DC01F">
        <w:rPr>
          <w:rFonts w:ascii="Times New Roman" w:eastAsia="Times New Roman" w:hAnsi="Times New Roman" w:cs="Times New Roman"/>
          <w:sz w:val="28"/>
          <w:szCs w:val="28"/>
        </w:rPr>
        <w:t>increased,</w:t>
      </w:r>
      <w:r w:rsidRPr="718DC01F">
        <w:rPr>
          <w:rFonts w:ascii="Times New Roman" w:eastAsia="Times New Roman" w:hAnsi="Times New Roman" w:cs="Times New Roman"/>
          <w:sz w:val="28"/>
          <w:szCs w:val="28"/>
        </w:rPr>
        <w:t xml:space="preserve"> and over 16,000 newsletters have been distributed.            </w:t>
      </w:r>
    </w:p>
    <w:p w14:paraId="1B6AE01E" w14:textId="25495647" w:rsidR="1B598EBE" w:rsidRDefault="3ADBB168" w:rsidP="718DC01F">
      <w:pPr>
        <w:spacing w:after="200" w:line="276" w:lineRule="auto"/>
      </w:pPr>
      <w:r w:rsidRPr="718DC01F">
        <w:rPr>
          <w:rFonts w:ascii="Times New Roman" w:eastAsia="Times New Roman" w:hAnsi="Times New Roman" w:cs="Times New Roman"/>
          <w:sz w:val="28"/>
          <w:szCs w:val="28"/>
        </w:rPr>
        <w:t xml:space="preserve">Our headquarters building, the Bradbury Centre, in Victoria </w:t>
      </w:r>
      <w:r w:rsidR="1D5CFDD9" w:rsidRPr="718DC01F">
        <w:rPr>
          <w:rFonts w:ascii="Times New Roman" w:eastAsia="Times New Roman" w:hAnsi="Times New Roman" w:cs="Times New Roman"/>
          <w:sz w:val="28"/>
          <w:szCs w:val="28"/>
        </w:rPr>
        <w:t>Drive,</w:t>
      </w:r>
      <w:r w:rsidRPr="718DC01F">
        <w:rPr>
          <w:rFonts w:ascii="Times New Roman" w:eastAsia="Times New Roman" w:hAnsi="Times New Roman" w:cs="Times New Roman"/>
          <w:sz w:val="28"/>
          <w:szCs w:val="28"/>
        </w:rPr>
        <w:t xml:space="preserve"> is now beginning to require increased maintenance, some of which will be carried out during 2025-26. The building itself was a former residential property and as requirements </w:t>
      </w:r>
      <w:r w:rsidR="788FDADB" w:rsidRPr="718DC01F">
        <w:rPr>
          <w:rFonts w:ascii="Times New Roman" w:eastAsia="Times New Roman" w:hAnsi="Times New Roman" w:cs="Times New Roman"/>
          <w:sz w:val="28"/>
          <w:szCs w:val="28"/>
        </w:rPr>
        <w:t>change, it</w:t>
      </w:r>
      <w:r w:rsidRPr="718DC01F">
        <w:rPr>
          <w:rFonts w:ascii="Times New Roman" w:eastAsia="Times New Roman" w:hAnsi="Times New Roman" w:cs="Times New Roman"/>
          <w:sz w:val="28"/>
          <w:szCs w:val="28"/>
        </w:rPr>
        <w:t xml:space="preserve"> is intended to carry out a review to ensure that the equity held in the building </w:t>
      </w:r>
      <w:proofErr w:type="gramStart"/>
      <w:r w:rsidRPr="718DC01F">
        <w:rPr>
          <w:rFonts w:ascii="Times New Roman" w:eastAsia="Times New Roman" w:hAnsi="Times New Roman" w:cs="Times New Roman"/>
          <w:sz w:val="28"/>
          <w:szCs w:val="28"/>
        </w:rPr>
        <w:t>is providing</w:t>
      </w:r>
      <w:proofErr w:type="gramEnd"/>
      <w:r w:rsidRPr="718DC01F">
        <w:rPr>
          <w:rFonts w:ascii="Times New Roman" w:eastAsia="Times New Roman" w:hAnsi="Times New Roman" w:cs="Times New Roman"/>
          <w:sz w:val="28"/>
          <w:szCs w:val="28"/>
        </w:rPr>
        <w:t xml:space="preserve"> the very best facilities required to match the needs of the Charity. The outcome of this review will be communicated to everyone as soon as it becomes available. </w:t>
      </w:r>
    </w:p>
    <w:p w14:paraId="70926949" w14:textId="107264F3" w:rsidR="1B598EBE" w:rsidRDefault="3ADBB168" w:rsidP="718DC01F">
      <w:pPr>
        <w:spacing w:after="200" w:line="276" w:lineRule="auto"/>
      </w:pPr>
      <w:r w:rsidRPr="718DC01F">
        <w:rPr>
          <w:rFonts w:ascii="Times New Roman" w:eastAsia="Times New Roman" w:hAnsi="Times New Roman" w:cs="Times New Roman"/>
          <w:sz w:val="28"/>
          <w:szCs w:val="28"/>
        </w:rPr>
        <w:t xml:space="preserve">The Trustee Board has again met on four occasions during the year, on each occasion preceded by </w:t>
      </w:r>
      <w:r w:rsidR="6F6E362A" w:rsidRPr="718DC01F">
        <w:rPr>
          <w:rFonts w:ascii="Times New Roman" w:eastAsia="Times New Roman" w:hAnsi="Times New Roman" w:cs="Times New Roman"/>
          <w:sz w:val="28"/>
          <w:szCs w:val="28"/>
        </w:rPr>
        <w:t>a Finance</w:t>
      </w:r>
      <w:r w:rsidRPr="718DC01F">
        <w:rPr>
          <w:rFonts w:ascii="Times New Roman" w:eastAsia="Times New Roman" w:hAnsi="Times New Roman" w:cs="Times New Roman"/>
          <w:sz w:val="28"/>
          <w:szCs w:val="28"/>
        </w:rPr>
        <w:t xml:space="preserve"> and Audit Committee meeting. Additional meetings of the Finance committee were held during the budget preparation process to complete a more detailed consideration of plans for the year ahead, the impact on the </w:t>
      </w:r>
      <w:r w:rsidR="7C3A495A" w:rsidRPr="718DC01F">
        <w:rPr>
          <w:rFonts w:ascii="Times New Roman" w:eastAsia="Times New Roman" w:hAnsi="Times New Roman" w:cs="Times New Roman"/>
          <w:sz w:val="28"/>
          <w:szCs w:val="28"/>
        </w:rPr>
        <w:t>budget,</w:t>
      </w:r>
      <w:r w:rsidRPr="718DC01F">
        <w:rPr>
          <w:rFonts w:ascii="Times New Roman" w:eastAsia="Times New Roman" w:hAnsi="Times New Roman" w:cs="Times New Roman"/>
          <w:sz w:val="28"/>
          <w:szCs w:val="28"/>
        </w:rPr>
        <w:t xml:space="preserve"> and the overall financial position. </w:t>
      </w:r>
      <w:r w:rsidR="1710262F" w:rsidRPr="718DC01F">
        <w:rPr>
          <w:rFonts w:ascii="Times New Roman" w:eastAsia="Times New Roman" w:hAnsi="Times New Roman" w:cs="Times New Roman"/>
          <w:sz w:val="28"/>
          <w:szCs w:val="28"/>
        </w:rPr>
        <w:t>Thanks</w:t>
      </w:r>
      <w:r w:rsidRPr="718DC01F">
        <w:rPr>
          <w:rFonts w:ascii="Times New Roman" w:eastAsia="Times New Roman" w:hAnsi="Times New Roman" w:cs="Times New Roman"/>
          <w:sz w:val="28"/>
          <w:szCs w:val="28"/>
        </w:rPr>
        <w:t xml:space="preserve"> to Fiona and Kirstie for all the work involved in this process. </w:t>
      </w:r>
    </w:p>
    <w:p w14:paraId="439EE0C0" w14:textId="7485ECA6" w:rsidR="1B598EBE" w:rsidRDefault="3ADBB168" w:rsidP="718DC01F">
      <w:pPr>
        <w:spacing w:after="200" w:line="276" w:lineRule="auto"/>
        <w:rPr>
          <w:rFonts w:ascii="Times New Roman" w:eastAsia="Times New Roman" w:hAnsi="Times New Roman" w:cs="Times New Roman"/>
          <w:sz w:val="28"/>
          <w:szCs w:val="28"/>
        </w:rPr>
      </w:pPr>
      <w:r w:rsidRPr="718DC01F">
        <w:rPr>
          <w:rFonts w:ascii="Times New Roman" w:eastAsia="Times New Roman" w:hAnsi="Times New Roman" w:cs="Times New Roman"/>
          <w:sz w:val="28"/>
          <w:szCs w:val="28"/>
        </w:rPr>
        <w:t xml:space="preserve"> I conclude by expressing my gratitude to all Trustees for their time and council during the year. They have supported both the charity and </w:t>
      </w:r>
      <w:bookmarkStart w:id="1" w:name="_Int_xEBlJ0gx"/>
      <w:proofErr w:type="gramStart"/>
      <w:r w:rsidRPr="718DC01F">
        <w:rPr>
          <w:rFonts w:ascii="Times New Roman" w:eastAsia="Times New Roman" w:hAnsi="Times New Roman" w:cs="Times New Roman"/>
          <w:sz w:val="28"/>
          <w:szCs w:val="28"/>
        </w:rPr>
        <w:t>myself</w:t>
      </w:r>
      <w:bookmarkEnd w:id="1"/>
      <w:proofErr w:type="gramEnd"/>
      <w:r w:rsidRPr="718DC01F">
        <w:rPr>
          <w:rFonts w:ascii="Times New Roman" w:eastAsia="Times New Roman" w:hAnsi="Times New Roman" w:cs="Times New Roman"/>
          <w:sz w:val="28"/>
          <w:szCs w:val="28"/>
        </w:rPr>
        <w:t xml:space="preserve">, bringing their skills and experience to Board discussions and more widely as matters have unfolded. I am most grateful to them and am pleased that all are prepared to offer themselves for re-election.  </w:t>
      </w:r>
    </w:p>
    <w:p w14:paraId="375BBEF0" w14:textId="15921BE5" w:rsidR="1B598EBE" w:rsidRDefault="1B598EBE"/>
    <w:p w14:paraId="2627304C" w14:textId="6A95072E" w:rsidR="718DC01F" w:rsidRDefault="718DC01F"/>
    <w:p w14:paraId="2B33BCD9" w14:textId="271541BB" w:rsidR="718DC01F" w:rsidRDefault="718DC01F"/>
    <w:p w14:paraId="521A8F09" w14:textId="5BE0201D" w:rsidR="718DC01F" w:rsidRDefault="718DC01F"/>
    <w:p w14:paraId="3E830EC1" w14:textId="5054AEE6" w:rsidR="08E946C0" w:rsidRDefault="08E946C0" w:rsidP="718DC01F">
      <w:pPr>
        <w:spacing w:after="200" w:line="276" w:lineRule="auto"/>
      </w:pPr>
      <w:r w:rsidRPr="718DC01F">
        <w:rPr>
          <w:rFonts w:ascii="Calibri" w:eastAsia="Calibri" w:hAnsi="Calibri" w:cs="Calibri"/>
          <w:b/>
          <w:bCs/>
          <w:sz w:val="22"/>
          <w:szCs w:val="22"/>
          <w:u w:val="single"/>
        </w:rPr>
        <w:t>Hon Treasurer’s Report</w:t>
      </w:r>
    </w:p>
    <w:p w14:paraId="041CF04C" w14:textId="4CBBB741" w:rsidR="08E946C0" w:rsidRDefault="08E946C0" w:rsidP="718DC01F">
      <w:pPr>
        <w:spacing w:after="200" w:line="276" w:lineRule="auto"/>
      </w:pPr>
      <w:r w:rsidRPr="718DC01F">
        <w:rPr>
          <w:rFonts w:ascii="Calibri" w:eastAsia="Calibri" w:hAnsi="Calibri" w:cs="Calibri"/>
          <w:sz w:val="22"/>
          <w:szCs w:val="22"/>
        </w:rPr>
        <w:lastRenderedPageBreak/>
        <w:t xml:space="preserve">The full statutory accounts as required by the Companies Acts and the Charity Commission Regulations are available on the </w:t>
      </w:r>
      <w:r w:rsidR="38C2B589" w:rsidRPr="718DC01F">
        <w:rPr>
          <w:rFonts w:ascii="Calibri" w:eastAsia="Calibri" w:hAnsi="Calibri" w:cs="Calibri"/>
          <w:sz w:val="22"/>
          <w:szCs w:val="22"/>
        </w:rPr>
        <w:t>website,</w:t>
      </w:r>
      <w:r w:rsidRPr="718DC01F">
        <w:rPr>
          <w:rFonts w:ascii="Calibri" w:eastAsia="Calibri" w:hAnsi="Calibri" w:cs="Calibri"/>
          <w:sz w:val="22"/>
          <w:szCs w:val="22"/>
        </w:rPr>
        <w:t xml:space="preserve"> and hard copies can be provided on request. These accounts are required to be presented in a prescribed form and are a tool to support funding applications, grants and when tendering for service </w:t>
      </w:r>
      <w:r w:rsidR="328C09C6" w:rsidRPr="718DC01F">
        <w:rPr>
          <w:rFonts w:ascii="Calibri" w:eastAsia="Calibri" w:hAnsi="Calibri" w:cs="Calibri"/>
          <w:sz w:val="22"/>
          <w:szCs w:val="22"/>
        </w:rPr>
        <w:t>contracts,</w:t>
      </w:r>
      <w:r w:rsidRPr="718DC01F">
        <w:rPr>
          <w:rFonts w:ascii="Calibri" w:eastAsia="Calibri" w:hAnsi="Calibri" w:cs="Calibri"/>
          <w:sz w:val="22"/>
          <w:szCs w:val="22"/>
        </w:rPr>
        <w:t xml:space="preserve"> which increasingly is the way we operate. This means that they are somewhat complex with technical detail and copious supporting notes.</w:t>
      </w:r>
    </w:p>
    <w:p w14:paraId="1BA3E871" w14:textId="208CF884" w:rsidR="08E946C0" w:rsidRDefault="08E946C0" w:rsidP="718DC01F">
      <w:pPr>
        <w:spacing w:after="200" w:line="276" w:lineRule="auto"/>
      </w:pPr>
      <w:r w:rsidRPr="718DC01F">
        <w:rPr>
          <w:rFonts w:ascii="Calibri" w:eastAsia="Calibri" w:hAnsi="Calibri" w:cs="Calibri"/>
          <w:sz w:val="22"/>
          <w:szCs w:val="22"/>
        </w:rPr>
        <w:t xml:space="preserve">I will not attempt to talk through the figures in </w:t>
      </w:r>
      <w:proofErr w:type="gramStart"/>
      <w:r w:rsidRPr="718DC01F">
        <w:rPr>
          <w:rFonts w:ascii="Calibri" w:eastAsia="Calibri" w:hAnsi="Calibri" w:cs="Calibri"/>
          <w:sz w:val="22"/>
          <w:szCs w:val="22"/>
        </w:rPr>
        <w:t>detail</w:t>
      </w:r>
      <w:proofErr w:type="gramEnd"/>
      <w:r w:rsidRPr="718DC01F">
        <w:rPr>
          <w:rFonts w:ascii="Calibri" w:eastAsia="Calibri" w:hAnsi="Calibri" w:cs="Calibri"/>
          <w:sz w:val="22"/>
          <w:szCs w:val="22"/>
        </w:rPr>
        <w:t xml:space="preserve"> but the key features are in the Trustees’ Report pages 9 and 16. In summary there was an excess of expenditure over income of £28459. This was within </w:t>
      </w:r>
      <w:proofErr w:type="gramStart"/>
      <w:r w:rsidRPr="718DC01F">
        <w:rPr>
          <w:rFonts w:ascii="Calibri" w:eastAsia="Calibri" w:hAnsi="Calibri" w:cs="Calibri"/>
          <w:sz w:val="22"/>
          <w:szCs w:val="22"/>
        </w:rPr>
        <w:t>the budgeted expectation</w:t>
      </w:r>
      <w:proofErr w:type="gramEnd"/>
      <w:r w:rsidRPr="718DC01F">
        <w:rPr>
          <w:rFonts w:ascii="Calibri" w:eastAsia="Calibri" w:hAnsi="Calibri" w:cs="Calibri"/>
          <w:sz w:val="22"/>
          <w:szCs w:val="22"/>
        </w:rPr>
        <w:t xml:space="preserve"> and contrasts with last year when we had an excess of income of £89,818.</w:t>
      </w:r>
    </w:p>
    <w:p w14:paraId="00F79E9D" w14:textId="270C8F27" w:rsidR="08E946C0" w:rsidRDefault="08E946C0" w:rsidP="718DC01F">
      <w:pPr>
        <w:spacing w:after="200" w:line="276" w:lineRule="auto"/>
      </w:pPr>
      <w:r w:rsidRPr="718DC01F">
        <w:rPr>
          <w:rFonts w:ascii="Calibri" w:eastAsia="Calibri" w:hAnsi="Calibri" w:cs="Calibri"/>
          <w:sz w:val="22"/>
          <w:szCs w:val="22"/>
        </w:rPr>
        <w:t xml:space="preserve">This can be considered a satisfactory outcome since it is the duty of the Trustees to apply the funds of the Charity in pursuit of its </w:t>
      </w:r>
      <w:proofErr w:type="gramStart"/>
      <w:r w:rsidRPr="718DC01F">
        <w:rPr>
          <w:rFonts w:ascii="Calibri" w:eastAsia="Calibri" w:hAnsi="Calibri" w:cs="Calibri"/>
          <w:sz w:val="22"/>
          <w:szCs w:val="22"/>
        </w:rPr>
        <w:t>objectives .</w:t>
      </w:r>
      <w:proofErr w:type="gramEnd"/>
      <w:r w:rsidRPr="718DC01F">
        <w:rPr>
          <w:rFonts w:ascii="Calibri" w:eastAsia="Calibri" w:hAnsi="Calibri" w:cs="Calibri"/>
          <w:sz w:val="22"/>
          <w:szCs w:val="22"/>
        </w:rPr>
        <w:t xml:space="preserve"> I mentioned last year the Edward Gosling </w:t>
      </w:r>
      <w:proofErr w:type="gramStart"/>
      <w:r w:rsidRPr="718DC01F">
        <w:rPr>
          <w:rFonts w:ascii="Calibri" w:eastAsia="Calibri" w:hAnsi="Calibri" w:cs="Calibri"/>
          <w:sz w:val="22"/>
          <w:szCs w:val="22"/>
        </w:rPr>
        <w:t>Endowment</w:t>
      </w:r>
      <w:proofErr w:type="gramEnd"/>
      <w:r w:rsidRPr="718DC01F">
        <w:rPr>
          <w:rFonts w:ascii="Calibri" w:eastAsia="Calibri" w:hAnsi="Calibri" w:cs="Calibri"/>
          <w:sz w:val="22"/>
          <w:szCs w:val="22"/>
        </w:rPr>
        <w:t xml:space="preserve"> and we continue to manage this in accordance with its terms, so that hopefully more may be forthcoming from this source in the future.</w:t>
      </w:r>
    </w:p>
    <w:p w14:paraId="10689375" w14:textId="44D25A3D" w:rsidR="08E946C0" w:rsidRDefault="08E946C0" w:rsidP="718DC01F">
      <w:pPr>
        <w:spacing w:after="200" w:line="276" w:lineRule="auto"/>
      </w:pPr>
      <w:r w:rsidRPr="718DC01F">
        <w:rPr>
          <w:rFonts w:ascii="Calibri" w:eastAsia="Calibri" w:hAnsi="Calibri" w:cs="Calibri"/>
          <w:sz w:val="22"/>
          <w:szCs w:val="22"/>
        </w:rPr>
        <w:t xml:space="preserve">Expenses continue to be tightly controlled and within budget and reserves are maintained within the policy explained in the notes to the Accounts. </w:t>
      </w:r>
    </w:p>
    <w:p w14:paraId="7AD5FB54" w14:textId="795D3553" w:rsidR="08E946C0" w:rsidRDefault="08E946C0" w:rsidP="718DC01F">
      <w:pPr>
        <w:spacing w:after="200" w:line="276" w:lineRule="auto"/>
      </w:pPr>
      <w:r w:rsidRPr="718DC01F">
        <w:rPr>
          <w:rFonts w:ascii="Calibri" w:eastAsia="Calibri" w:hAnsi="Calibri" w:cs="Calibri"/>
          <w:sz w:val="22"/>
          <w:szCs w:val="22"/>
        </w:rPr>
        <w:t>Looking to the future, funding applications continue to remain a challenge. This is due to current economic conditions and changes in the focus of funders. In the past legacies have contributed significantly to our viability and so I encourage supporters to consider this tax saving way of assisting our activities.</w:t>
      </w:r>
    </w:p>
    <w:p w14:paraId="7B8F742D" w14:textId="4A068B20" w:rsidR="08E946C0" w:rsidRDefault="08E946C0" w:rsidP="718DC01F">
      <w:pPr>
        <w:spacing w:after="200" w:line="276" w:lineRule="auto"/>
      </w:pPr>
      <w:r w:rsidRPr="718DC01F">
        <w:rPr>
          <w:rFonts w:ascii="Calibri" w:eastAsia="Calibri" w:hAnsi="Calibri" w:cs="Calibri"/>
          <w:sz w:val="22"/>
          <w:szCs w:val="22"/>
        </w:rPr>
        <w:t xml:space="preserve">Last year I welcomed Fiona Brown as our new Finance </w:t>
      </w:r>
      <w:proofErr w:type="gramStart"/>
      <w:r w:rsidRPr="718DC01F">
        <w:rPr>
          <w:rFonts w:ascii="Calibri" w:eastAsia="Calibri" w:hAnsi="Calibri" w:cs="Calibri"/>
          <w:sz w:val="22"/>
          <w:szCs w:val="22"/>
        </w:rPr>
        <w:t>Manager</w:t>
      </w:r>
      <w:proofErr w:type="gramEnd"/>
      <w:r w:rsidRPr="718DC01F">
        <w:rPr>
          <w:rFonts w:ascii="Calibri" w:eastAsia="Calibri" w:hAnsi="Calibri" w:cs="Calibri"/>
          <w:sz w:val="22"/>
          <w:szCs w:val="22"/>
        </w:rPr>
        <w:t xml:space="preserve"> and I wish to congratulate Fiona on settling in so quickly </w:t>
      </w:r>
      <w:proofErr w:type="gramStart"/>
      <w:r w:rsidRPr="718DC01F">
        <w:rPr>
          <w:rFonts w:ascii="Calibri" w:eastAsia="Calibri" w:hAnsi="Calibri" w:cs="Calibri"/>
          <w:sz w:val="22"/>
          <w:szCs w:val="22"/>
        </w:rPr>
        <w:t>to</w:t>
      </w:r>
      <w:proofErr w:type="gramEnd"/>
      <w:r w:rsidRPr="718DC01F">
        <w:rPr>
          <w:rFonts w:ascii="Calibri" w:eastAsia="Calibri" w:hAnsi="Calibri" w:cs="Calibri"/>
          <w:sz w:val="22"/>
          <w:szCs w:val="22"/>
        </w:rPr>
        <w:t xml:space="preserve"> the role. I would like to thank her for achieving an unqualified examiner’s report from Keston Reeves who I would also like to thank for their assistance.</w:t>
      </w:r>
    </w:p>
    <w:p w14:paraId="7EFBEE0E" w14:textId="0E01F58E" w:rsidR="08E946C0" w:rsidRDefault="08E946C0" w:rsidP="718DC01F">
      <w:pPr>
        <w:spacing w:after="200" w:line="276" w:lineRule="auto"/>
      </w:pPr>
      <w:r w:rsidRPr="718DC01F">
        <w:rPr>
          <w:rFonts w:ascii="Calibri" w:eastAsia="Calibri" w:hAnsi="Calibri" w:cs="Calibri"/>
          <w:sz w:val="22"/>
          <w:szCs w:val="22"/>
        </w:rPr>
        <w:t xml:space="preserve">In conclusion we continue to face significant </w:t>
      </w:r>
      <w:proofErr w:type="gramStart"/>
      <w:r w:rsidRPr="718DC01F">
        <w:rPr>
          <w:rFonts w:ascii="Calibri" w:eastAsia="Calibri" w:hAnsi="Calibri" w:cs="Calibri"/>
          <w:sz w:val="22"/>
          <w:szCs w:val="22"/>
        </w:rPr>
        <w:t>challenges</w:t>
      </w:r>
      <w:proofErr w:type="gramEnd"/>
      <w:r w:rsidRPr="718DC01F">
        <w:rPr>
          <w:rFonts w:ascii="Calibri" w:eastAsia="Calibri" w:hAnsi="Calibri" w:cs="Calibri"/>
          <w:sz w:val="22"/>
          <w:szCs w:val="22"/>
        </w:rPr>
        <w:t xml:space="preserve"> but I believe we have the resources in place to meet them.</w:t>
      </w:r>
    </w:p>
    <w:p w14:paraId="1B8981AF" w14:textId="3146244E" w:rsidR="08E946C0" w:rsidRDefault="08E946C0" w:rsidP="718DC01F">
      <w:pPr>
        <w:spacing w:after="200" w:line="276" w:lineRule="auto"/>
      </w:pPr>
      <w:r w:rsidRPr="718DC01F">
        <w:rPr>
          <w:rFonts w:ascii="Calibri" w:eastAsia="Calibri" w:hAnsi="Calibri" w:cs="Calibri"/>
          <w:sz w:val="22"/>
          <w:szCs w:val="22"/>
        </w:rPr>
        <w:t xml:space="preserve"> </w:t>
      </w:r>
    </w:p>
    <w:p w14:paraId="09F9F4FD" w14:textId="6807A64C" w:rsidR="08E946C0" w:rsidRDefault="08E946C0" w:rsidP="718DC01F">
      <w:pPr>
        <w:spacing w:after="200" w:line="276" w:lineRule="auto"/>
      </w:pPr>
      <w:r w:rsidRPr="718DC01F">
        <w:rPr>
          <w:rFonts w:ascii="Calibri" w:eastAsia="Calibri" w:hAnsi="Calibri" w:cs="Calibri"/>
          <w:sz w:val="22"/>
          <w:szCs w:val="22"/>
        </w:rPr>
        <w:t>Arthur Mayson</w:t>
      </w:r>
    </w:p>
    <w:p w14:paraId="356A3BC8" w14:textId="5E79BCEE" w:rsidR="08E946C0" w:rsidRDefault="08E946C0" w:rsidP="718DC01F">
      <w:pPr>
        <w:spacing w:after="200" w:line="276" w:lineRule="auto"/>
      </w:pPr>
      <w:r w:rsidRPr="718DC01F">
        <w:rPr>
          <w:rFonts w:ascii="Calibri" w:eastAsia="Calibri" w:hAnsi="Calibri" w:cs="Calibri"/>
          <w:sz w:val="22"/>
          <w:szCs w:val="22"/>
        </w:rPr>
        <w:t xml:space="preserve">Hon Treasurer   </w:t>
      </w:r>
    </w:p>
    <w:p w14:paraId="60715929" w14:textId="74BA70D0" w:rsidR="718DC01F" w:rsidRDefault="718DC01F"/>
    <w:p w14:paraId="2C3790AC" w14:textId="148386C6" w:rsidR="718DC01F" w:rsidRDefault="718DC01F"/>
    <w:p w14:paraId="774EEECF" w14:textId="6047EF3A" w:rsidR="1B598EBE" w:rsidRDefault="1B598EBE"/>
    <w:sectPr w:rsidR="1B598E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ni8UUdXdlt6RIo" int2:id="34GeHtOh">
      <int2:state int2:value="Rejected" int2:type="spell"/>
    </int2:textHash>
    <int2:textHash int2:hashCode="qZN948XZoJGnQu" int2:id="JoWpTXQu">
      <int2:state int2:value="Rejected" int2:type="spell"/>
    </int2:textHash>
    <int2:bookmark int2:bookmarkName="_Int_xEBlJ0gx" int2:invalidationBookmarkName="" int2:hashCode="6bo9Ol/LZWs6x9" int2:id="p4wSIOQq">
      <int2:state int2:value="Rejected" int2:type="gram"/>
    </int2:bookmark>
    <int2:bookmark int2:bookmarkName="_Int_0uOs0dsQ" int2:invalidationBookmarkName="" int2:hashCode="7spKXIv2+5kVSe" int2:id="7ew3d6Fi">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2" w15:restartNumberingAfterBreak="0">
    <w:nsid w:val="611B1F2D"/>
    <w:multiLevelType w:val="singleLevel"/>
    <w:tmpl w:val="0409000F"/>
    <w:lvl w:ilvl="0">
      <w:start w:val="1"/>
      <w:numFmt w:val="decimal"/>
      <w:lvlText w:val="%1."/>
      <w:lvlJc w:val="left"/>
      <w:pPr>
        <w:ind w:left="720" w:hanging="360"/>
      </w:pPr>
    </w:lvl>
  </w:abstractNum>
  <w:abstractNum w:abstractNumId="13" w15:restartNumberingAfterBreak="0">
    <w:nsid w:val="6CA53894"/>
    <w:multiLevelType w:val="singleLevel"/>
    <w:tmpl w:val="0409000F"/>
    <w:lvl w:ilvl="0">
      <w:start w:val="1"/>
      <w:numFmt w:val="decimal"/>
      <w:lvlText w:val="%1."/>
      <w:lvlJc w:val="left"/>
      <w:pPr>
        <w:ind w:left="720" w:hanging="360"/>
      </w:pPr>
    </w:lvl>
  </w:abstractNum>
  <w:abstractNum w:abstractNumId="14"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5"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4"/>
  </w:num>
  <w:num w:numId="13" w16cid:durableId="2110588750">
    <w:abstractNumId w:val="13"/>
  </w:num>
  <w:num w:numId="14" w16cid:durableId="1730575300">
    <w:abstractNumId w:val="12"/>
  </w:num>
  <w:num w:numId="15" w16cid:durableId="2063938215">
    <w:abstractNumId w:val="15"/>
  </w:num>
  <w:num w:numId="16" w16cid:durableId="14166277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1F40EA"/>
    <w:rsid w:val="002E51AB"/>
    <w:rsid w:val="00324B44"/>
    <w:rsid w:val="0036562D"/>
    <w:rsid w:val="003C0E1C"/>
    <w:rsid w:val="004976E0"/>
    <w:rsid w:val="005A534A"/>
    <w:rsid w:val="00827C87"/>
    <w:rsid w:val="00926E68"/>
    <w:rsid w:val="00962B12"/>
    <w:rsid w:val="00A20880"/>
    <w:rsid w:val="00A352C8"/>
    <w:rsid w:val="00B41C2B"/>
    <w:rsid w:val="00B923B6"/>
    <w:rsid w:val="00B97445"/>
    <w:rsid w:val="00C26D93"/>
    <w:rsid w:val="00C27141"/>
    <w:rsid w:val="00D237E9"/>
    <w:rsid w:val="00D32292"/>
    <w:rsid w:val="00D32FEC"/>
    <w:rsid w:val="00D75435"/>
    <w:rsid w:val="00DA6C12"/>
    <w:rsid w:val="00DB4B55"/>
    <w:rsid w:val="00DE5146"/>
    <w:rsid w:val="00DF2FBF"/>
    <w:rsid w:val="00EA4748"/>
    <w:rsid w:val="00FB3270"/>
    <w:rsid w:val="01E67AE8"/>
    <w:rsid w:val="05284DE0"/>
    <w:rsid w:val="07CF2DF6"/>
    <w:rsid w:val="08E946C0"/>
    <w:rsid w:val="0992B8B0"/>
    <w:rsid w:val="0BB31AA8"/>
    <w:rsid w:val="0DB5089E"/>
    <w:rsid w:val="0F0C82ED"/>
    <w:rsid w:val="1168B833"/>
    <w:rsid w:val="13B176B5"/>
    <w:rsid w:val="145DDC06"/>
    <w:rsid w:val="162965F4"/>
    <w:rsid w:val="165597E5"/>
    <w:rsid w:val="16AE97CA"/>
    <w:rsid w:val="1710262F"/>
    <w:rsid w:val="18B5B1B6"/>
    <w:rsid w:val="1AE30756"/>
    <w:rsid w:val="1B598EBE"/>
    <w:rsid w:val="1D5CFDD9"/>
    <w:rsid w:val="1E2D1BE6"/>
    <w:rsid w:val="1F8D6634"/>
    <w:rsid w:val="219390FE"/>
    <w:rsid w:val="230878A2"/>
    <w:rsid w:val="23DAB796"/>
    <w:rsid w:val="2D5D9B2F"/>
    <w:rsid w:val="30A8A375"/>
    <w:rsid w:val="328C09C6"/>
    <w:rsid w:val="35C0010A"/>
    <w:rsid w:val="370F4FAD"/>
    <w:rsid w:val="384D5E57"/>
    <w:rsid w:val="38C2B589"/>
    <w:rsid w:val="399D73D0"/>
    <w:rsid w:val="3ADBB168"/>
    <w:rsid w:val="3C4DD139"/>
    <w:rsid w:val="3D51A2B7"/>
    <w:rsid w:val="3F47F1EA"/>
    <w:rsid w:val="4272735E"/>
    <w:rsid w:val="42F51039"/>
    <w:rsid w:val="443124B0"/>
    <w:rsid w:val="4A275182"/>
    <w:rsid w:val="4C9D2FD7"/>
    <w:rsid w:val="4DC79EA7"/>
    <w:rsid w:val="4F2FC432"/>
    <w:rsid w:val="50702D1E"/>
    <w:rsid w:val="508E1856"/>
    <w:rsid w:val="5436844E"/>
    <w:rsid w:val="57F188EC"/>
    <w:rsid w:val="5AD9C501"/>
    <w:rsid w:val="5DEBE129"/>
    <w:rsid w:val="63B0485C"/>
    <w:rsid w:val="6407A84A"/>
    <w:rsid w:val="68E4CC20"/>
    <w:rsid w:val="693E0D9A"/>
    <w:rsid w:val="6C8F65A7"/>
    <w:rsid w:val="6F6E362A"/>
    <w:rsid w:val="6FAD2B14"/>
    <w:rsid w:val="718DC01F"/>
    <w:rsid w:val="73BE7ED9"/>
    <w:rsid w:val="73C9740F"/>
    <w:rsid w:val="746243B4"/>
    <w:rsid w:val="75BF2F9C"/>
    <w:rsid w:val="77A6A9EF"/>
    <w:rsid w:val="788FDADB"/>
    <w:rsid w:val="79FE54CA"/>
    <w:rsid w:val="7A7122AA"/>
    <w:rsid w:val="7BEAEF17"/>
    <w:rsid w:val="7C3A495A"/>
    <w:rsid w:val="7EB7CE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380D4"/>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aragraph">
    <w:name w:val="paragraph"/>
    <w:basedOn w:val="Normal"/>
    <w:rsid w:val="00D32FEC"/>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customStyle="1" w:styleId="normaltextrun">
    <w:name w:val="normaltextrun"/>
    <w:basedOn w:val="DefaultParagraphFont"/>
    <w:rsid w:val="00D32FEC"/>
  </w:style>
  <w:style w:type="character" w:customStyle="1" w:styleId="eop">
    <w:name w:val="eop"/>
    <w:basedOn w:val="DefaultParagraphFont"/>
    <w:rsid w:val="00D32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microsoft.com/office/2020/10/relationships/intelligence" Target="intelligence2.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1749A56AE173E4A9B772B5BE78EAAEC" ma:contentTypeVersion="13" ma:contentTypeDescription="Create a new document." ma:contentTypeScope="" ma:versionID="50431990b2b3d6d707b822b0d48418be">
  <xsd:schema xmlns:xsd="http://www.w3.org/2001/XMLSchema" xmlns:xs="http://www.w3.org/2001/XMLSchema" xmlns:p="http://schemas.microsoft.com/office/2006/metadata/properties" xmlns:ns2="b8d61ca8-085b-4a4f-b9c8-c518a89c79ba" xmlns:ns3="8f13298e-530d-42ba-aa01-a84558c58608" targetNamespace="http://schemas.microsoft.com/office/2006/metadata/properties" ma:root="true" ma:fieldsID="3268f7884ea0e75f465075178806fd18" ns2:_="" ns3:_="">
    <xsd:import namespace="b8d61ca8-085b-4a4f-b9c8-c518a89c79ba"/>
    <xsd:import namespace="8f13298e-530d-42ba-aa01-a84558c586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d61ca8-085b-4a4f-b9c8-c518a89c7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13298e-530d-42ba-aa01-a84558c5860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AF7273-F6AA-48D3-8589-7148062271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d61ca8-085b-4a4f-b9c8-c518a89c79ba"/>
    <ds:schemaRef ds:uri="8f13298e-530d-42ba-aa01-a84558c586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5EA9A8-38D5-4029-9DBF-34E9C68A5CCE}">
  <ds:schemaRefs>
    <ds:schemaRef ds:uri="http://schemas.microsoft.com/sharepoint/v3/contenttype/forms"/>
  </ds:schemaRefs>
</ds:datastoreItem>
</file>

<file path=customXml/itemProps3.xml><?xml version="1.0" encoding="utf-8"?>
<ds:datastoreItem xmlns:ds="http://schemas.openxmlformats.org/officeDocument/2006/customXml" ds:itemID="{7C7B0113-E156-4BFD-AAA7-4CF3340794B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1577</Words>
  <Characters>8995</Characters>
  <Application>Microsoft Office Word</Application>
  <DocSecurity>0</DocSecurity>
  <Lines>74</Lines>
  <Paragraphs>21</Paragraphs>
  <ScaleCrop>false</ScaleCrop>
  <Company/>
  <LinksUpToDate>false</LinksUpToDate>
  <CharactersWithSpaces>10551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Brown</dc:creator>
  <cp:keywords/>
  <dc:description/>
  <cp:lastModifiedBy>Tina Mansfield</cp:lastModifiedBy>
  <cp:revision>2</cp:revision>
  <dcterms:created xsi:type="dcterms:W3CDTF">2026-10-15T13:48:00Z</dcterms:created>
  <dcterms:modified xsi:type="dcterms:W3CDTF">2026-10-15T13:48:00Z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0x01010021749A56AE173E4A9B772B5BE78EAAEC</vt:lpwstr>
  </property>
</Properties>
</file>